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EC" w:rsidRPr="00564050" w:rsidRDefault="00095FEC" w:rsidP="00095FEC">
      <w:pPr>
        <w:spacing w:line="360" w:lineRule="auto"/>
        <w:jc w:val="center"/>
        <w:rPr>
          <w:rFonts w:ascii="Arial Rounded MT Bold" w:hAnsi="Arial Rounded MT Bold"/>
          <w:caps/>
          <w:sz w:val="36"/>
          <w:szCs w:val="36"/>
        </w:rPr>
      </w:pPr>
      <w:r>
        <w:rPr>
          <w:rFonts w:ascii="Arial Rounded MT Bold" w:hAnsi="Arial Rounded MT Bold"/>
          <w:cap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-3976</wp:posOffset>
            </wp:positionV>
            <wp:extent cx="5944301" cy="8825948"/>
            <wp:effectExtent l="19050" t="0" r="0" b="0"/>
            <wp:wrapNone/>
            <wp:docPr id="10" name="Picture 7" descr="C:\Users\Beth\AppData\Local\Microsoft\Windows\INetCache\IE\D3QUAPAI\7f5eebb15c58ce60ad8adba639c971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h\AppData\Local\Microsoft\Windows\INetCache\IE\D3QUAPAI\7f5eebb15c58ce60ad8adba639c97174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82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050">
        <w:rPr>
          <w:rFonts w:ascii="Arial Rounded MT Bold" w:hAnsi="Arial Rounded MT Bold"/>
          <w:caps/>
          <w:sz w:val="36"/>
          <w:szCs w:val="36"/>
        </w:rPr>
        <w:t>In recognition of</w:t>
      </w:r>
    </w:p>
    <w:p w:rsidR="00095FEC" w:rsidRPr="00564050" w:rsidRDefault="00095FEC" w:rsidP="00095FEC">
      <w:pPr>
        <w:spacing w:line="360" w:lineRule="auto"/>
        <w:jc w:val="center"/>
        <w:rPr>
          <w:rFonts w:ascii="Arial Rounded MT Bold" w:hAnsi="Arial Rounded MT Bold"/>
          <w:caps/>
          <w:sz w:val="36"/>
          <w:szCs w:val="36"/>
        </w:rPr>
      </w:pPr>
      <w:r w:rsidRPr="00564050">
        <w:rPr>
          <w:rFonts w:ascii="Arial Rounded MT Bold" w:hAnsi="Arial Rounded MT Bold"/>
          <w:caps/>
          <w:sz w:val="36"/>
          <w:szCs w:val="36"/>
        </w:rPr>
        <w:t>Domestic Violence Prevention Month</w:t>
      </w:r>
    </w:p>
    <w:p w:rsidR="00095FEC" w:rsidRDefault="00095FEC" w:rsidP="00095FEC">
      <w:pPr>
        <w:spacing w:after="120" w:line="360" w:lineRule="auto"/>
        <w:jc w:val="center"/>
        <w:rPr>
          <w:rFonts w:ascii="Arial Rounded MT Bold" w:hAnsi="Arial Rounded MT Bold"/>
          <w:caps/>
          <w:sz w:val="36"/>
          <w:szCs w:val="36"/>
        </w:rPr>
      </w:pPr>
      <w:r w:rsidRPr="00564050">
        <w:rPr>
          <w:rFonts w:ascii="Arial Rounded MT Bold" w:hAnsi="Arial Rounded MT Bold"/>
          <w:caps/>
          <w:sz w:val="36"/>
          <w:szCs w:val="36"/>
        </w:rPr>
        <w:t>OCTOBER 2020</w:t>
      </w:r>
    </w:p>
    <w:p w:rsidR="00095FEC" w:rsidRPr="00C034D6" w:rsidRDefault="00095FEC" w:rsidP="00095FEC">
      <w:pPr>
        <w:spacing w:line="360" w:lineRule="auto"/>
        <w:jc w:val="center"/>
        <w:rPr>
          <w:rFonts w:ascii="Book Antiqua" w:hAnsi="Book Antiqua"/>
          <w:sz w:val="44"/>
          <w:szCs w:val="44"/>
        </w:rPr>
      </w:pPr>
      <w:r w:rsidRPr="00C034D6">
        <w:rPr>
          <w:rFonts w:ascii="Book Antiqua" w:hAnsi="Book Antiqua"/>
          <w:sz w:val="44"/>
          <w:szCs w:val="44"/>
        </w:rPr>
        <w:t>Angel Wings Outreach Center</w:t>
      </w:r>
    </w:p>
    <w:p w:rsidR="00095FEC" w:rsidRPr="00C034D6" w:rsidRDefault="00095FEC" w:rsidP="00095FEC">
      <w:pPr>
        <w:spacing w:line="360" w:lineRule="auto"/>
        <w:jc w:val="center"/>
        <w:rPr>
          <w:rFonts w:ascii="Book Antiqua" w:hAnsi="Book Antiqua"/>
          <w:sz w:val="44"/>
          <w:szCs w:val="44"/>
        </w:rPr>
      </w:pPr>
      <w:r w:rsidRPr="00C034D6">
        <w:rPr>
          <w:rFonts w:ascii="Book Antiqua" w:hAnsi="Book Antiqua"/>
          <w:sz w:val="44"/>
          <w:szCs w:val="44"/>
        </w:rPr>
        <w:t>Third Annual Rainbow Tea</w:t>
      </w:r>
    </w:p>
    <w:p w:rsidR="00095FEC" w:rsidRPr="00C034D6" w:rsidRDefault="00095FEC" w:rsidP="00095FEC">
      <w:pPr>
        <w:spacing w:line="360" w:lineRule="auto"/>
        <w:jc w:val="center"/>
        <w:rPr>
          <w:rFonts w:ascii="Book Antiqua" w:hAnsi="Book Antiqua"/>
          <w:b/>
          <w:i/>
          <w:sz w:val="44"/>
          <w:szCs w:val="44"/>
        </w:rPr>
      </w:pPr>
      <w:r w:rsidRPr="00C034D6">
        <w:rPr>
          <w:rFonts w:ascii="Book Antiqua" w:hAnsi="Book Antiqua"/>
          <w:sz w:val="44"/>
          <w:szCs w:val="44"/>
        </w:rPr>
        <w:t>“What Happens Next?”</w:t>
      </w:r>
    </w:p>
    <w:p w:rsidR="00095FEC" w:rsidRPr="00B569B4" w:rsidRDefault="00095FEC" w:rsidP="00095FEC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B569B4">
        <w:rPr>
          <w:rFonts w:ascii="Book Antiqua" w:hAnsi="Book Antiqua"/>
          <w:b/>
          <w:i/>
          <w:sz w:val="36"/>
          <w:szCs w:val="36"/>
        </w:rPr>
        <w:t>Monday, October 26, 2020, 10:00 AM – 12:00 PM</w:t>
      </w:r>
    </w:p>
    <w:p w:rsidR="00095FEC" w:rsidRPr="0013075C" w:rsidRDefault="00095FEC" w:rsidP="00095FEC">
      <w:pPr>
        <w:rPr>
          <w:szCs w:val="24"/>
        </w:rPr>
      </w:pPr>
    </w:p>
    <w:p w:rsidR="00095FEC" w:rsidRPr="00B569B4" w:rsidRDefault="00095FEC" w:rsidP="00095FEC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B569B4">
        <w:rPr>
          <w:rFonts w:asciiTheme="minorHAnsi" w:hAnsiTheme="minorHAnsi" w:cstheme="minorHAnsi"/>
          <w:b/>
          <w:i/>
          <w:sz w:val="36"/>
          <w:szCs w:val="36"/>
        </w:rPr>
        <w:t xml:space="preserve">Special guest speakers include </w:t>
      </w:r>
      <w:r>
        <w:rPr>
          <w:rFonts w:asciiTheme="minorHAnsi" w:hAnsiTheme="minorHAnsi" w:cstheme="minorHAnsi"/>
          <w:b/>
          <w:i/>
          <w:sz w:val="36"/>
          <w:szCs w:val="36"/>
        </w:rPr>
        <w:t xml:space="preserve">members of the Mississippi Attorney General Office, Lark Johnson and Amanda Jasper along with </w:t>
      </w:r>
      <w:r w:rsidRPr="00B569B4">
        <w:rPr>
          <w:rFonts w:asciiTheme="minorHAnsi" w:hAnsiTheme="minorHAnsi" w:cstheme="minorHAnsi"/>
          <w:b/>
          <w:i/>
          <w:sz w:val="36"/>
          <w:szCs w:val="36"/>
        </w:rPr>
        <w:t xml:space="preserve">domestic violence survivor </w:t>
      </w:r>
      <w:proofErr w:type="spellStart"/>
      <w:r w:rsidRPr="00B569B4">
        <w:rPr>
          <w:rFonts w:asciiTheme="minorHAnsi" w:hAnsiTheme="minorHAnsi" w:cstheme="minorHAnsi"/>
          <w:b/>
          <w:i/>
          <w:sz w:val="36"/>
          <w:szCs w:val="36"/>
        </w:rPr>
        <w:t>Sylvanna</w:t>
      </w:r>
      <w:proofErr w:type="spellEnd"/>
      <w:r w:rsidRPr="00B569B4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i/>
          <w:sz w:val="36"/>
          <w:szCs w:val="36"/>
        </w:rPr>
        <w:t>Booth.</w:t>
      </w:r>
    </w:p>
    <w:p w:rsidR="00095FEC" w:rsidRDefault="00095FEC" w:rsidP="00095FEC">
      <w:pPr>
        <w:ind w:firstLine="720"/>
      </w:pPr>
    </w:p>
    <w:p w:rsidR="00095FEC" w:rsidRDefault="00095FEC" w:rsidP="00095FEC">
      <w:pPr>
        <w:rPr>
          <w:szCs w:val="24"/>
        </w:rPr>
      </w:pPr>
    </w:p>
    <w:p w:rsidR="00095FEC" w:rsidRDefault="00095FEC" w:rsidP="00095FEC">
      <w:pPr>
        <w:rPr>
          <w:szCs w:val="24"/>
        </w:rPr>
      </w:pPr>
    </w:p>
    <w:p w:rsidR="00095FEC" w:rsidRDefault="00095FEC" w:rsidP="00095FEC">
      <w:pPr>
        <w:tabs>
          <w:tab w:val="left" w:pos="2790"/>
        </w:tabs>
        <w:spacing w:line="360" w:lineRule="auto"/>
        <w:jc w:val="center"/>
        <w:rPr>
          <w:rFonts w:ascii="Arial Rounded MT Bold" w:hAnsi="Arial Rounded MT Bold"/>
          <w:b/>
          <w:i/>
          <w:sz w:val="44"/>
          <w:szCs w:val="44"/>
        </w:rPr>
      </w:pPr>
      <w:r w:rsidRPr="00A32686">
        <w:rPr>
          <w:rFonts w:ascii="Arial Rounded MT Bold" w:hAnsi="Arial Rounded MT Bold"/>
          <w:b/>
          <w:i/>
          <w:sz w:val="44"/>
          <w:szCs w:val="44"/>
        </w:rPr>
        <w:t>AND</w:t>
      </w:r>
      <w:r>
        <w:rPr>
          <w:rFonts w:ascii="Arial Rounded MT Bold" w:hAnsi="Arial Rounded MT Bold"/>
          <w:b/>
          <w:i/>
          <w:sz w:val="44"/>
          <w:szCs w:val="44"/>
        </w:rPr>
        <w:t xml:space="preserve"> IN NOVEMBER</w:t>
      </w:r>
    </w:p>
    <w:p w:rsidR="00095FEC" w:rsidRDefault="00095FEC" w:rsidP="00095FEC">
      <w:pPr>
        <w:rPr>
          <w:szCs w:val="24"/>
        </w:rPr>
      </w:pPr>
    </w:p>
    <w:p w:rsidR="00095FEC" w:rsidRPr="00B569B4" w:rsidRDefault="00095FEC" w:rsidP="00095FEC">
      <w:pPr>
        <w:spacing w:line="360" w:lineRule="auto"/>
        <w:jc w:val="center"/>
        <w:rPr>
          <w:rFonts w:ascii="Book Antiqua" w:hAnsi="Book Antiqua" w:cs="Arial"/>
          <w:sz w:val="36"/>
          <w:szCs w:val="36"/>
        </w:rPr>
      </w:pPr>
      <w:r w:rsidRPr="00B569B4">
        <w:rPr>
          <w:rFonts w:ascii="Book Antiqua" w:hAnsi="Book Antiqua" w:cs="Arial"/>
          <w:sz w:val="36"/>
          <w:szCs w:val="36"/>
        </w:rPr>
        <w:t xml:space="preserve">Angel Wings Outreach Center </w:t>
      </w:r>
    </w:p>
    <w:p w:rsidR="00095FEC" w:rsidRPr="00B569B4" w:rsidRDefault="00095FEC" w:rsidP="00095FEC">
      <w:pPr>
        <w:spacing w:line="360" w:lineRule="auto"/>
        <w:jc w:val="center"/>
        <w:rPr>
          <w:rFonts w:ascii="Book Antiqua" w:hAnsi="Book Antiqua" w:cs="Arial"/>
          <w:sz w:val="36"/>
          <w:szCs w:val="36"/>
        </w:rPr>
      </w:pPr>
      <w:r w:rsidRPr="00B569B4">
        <w:rPr>
          <w:rFonts w:ascii="Book Antiqua" w:hAnsi="Book Antiqua" w:cs="Arial"/>
          <w:sz w:val="36"/>
          <w:szCs w:val="36"/>
        </w:rPr>
        <w:t>In partnership with</w:t>
      </w:r>
    </w:p>
    <w:p w:rsidR="00095FEC" w:rsidRPr="00B569B4" w:rsidRDefault="00095FEC" w:rsidP="00095FEC">
      <w:pPr>
        <w:spacing w:line="360" w:lineRule="auto"/>
        <w:jc w:val="center"/>
        <w:rPr>
          <w:rFonts w:ascii="Book Antiqua" w:hAnsi="Book Antiqua" w:cs="Arial"/>
          <w:sz w:val="36"/>
          <w:szCs w:val="36"/>
        </w:rPr>
      </w:pPr>
      <w:r w:rsidRPr="00B569B4">
        <w:rPr>
          <w:rFonts w:ascii="Book Antiqua" w:hAnsi="Book Antiqua" w:cs="Arial"/>
          <w:sz w:val="36"/>
          <w:szCs w:val="36"/>
        </w:rPr>
        <w:t>Zeta Phi Beta Sorority, Inc., Rho Iota Zeta Chapter</w:t>
      </w:r>
    </w:p>
    <w:p w:rsidR="00095FEC" w:rsidRPr="00B569B4" w:rsidRDefault="00095FEC" w:rsidP="00095FEC">
      <w:pPr>
        <w:spacing w:line="360" w:lineRule="auto"/>
        <w:jc w:val="center"/>
        <w:rPr>
          <w:rFonts w:ascii="Book Antiqua" w:hAnsi="Book Antiqua" w:cs="Arial"/>
          <w:sz w:val="36"/>
          <w:szCs w:val="36"/>
        </w:rPr>
      </w:pPr>
      <w:r w:rsidRPr="00B569B4">
        <w:rPr>
          <w:rFonts w:ascii="Book Antiqua" w:hAnsi="Book Antiqua" w:cs="Arial"/>
          <w:sz w:val="36"/>
          <w:szCs w:val="36"/>
        </w:rPr>
        <w:t>Mental Health and Domestic Violence</w:t>
      </w:r>
    </w:p>
    <w:p w:rsidR="00095FEC" w:rsidRPr="00B569B4" w:rsidRDefault="00095FEC" w:rsidP="00095FEC">
      <w:pPr>
        <w:spacing w:line="360" w:lineRule="auto"/>
        <w:jc w:val="center"/>
        <w:rPr>
          <w:rFonts w:ascii="Book Antiqua" w:hAnsi="Book Antiqua" w:cs="Arial"/>
          <w:b/>
          <w:i/>
          <w:sz w:val="36"/>
          <w:szCs w:val="36"/>
        </w:rPr>
      </w:pPr>
      <w:r w:rsidRPr="00B569B4">
        <w:rPr>
          <w:rFonts w:ascii="Book Antiqua" w:hAnsi="Book Antiqua" w:cs="Arial"/>
          <w:sz w:val="36"/>
          <w:szCs w:val="36"/>
        </w:rPr>
        <w:t>Melissa Green, MSW, guest speaker</w:t>
      </w:r>
    </w:p>
    <w:p w:rsidR="00095FEC" w:rsidRPr="00B569B4" w:rsidRDefault="00095FEC" w:rsidP="00095FEC">
      <w:pPr>
        <w:rPr>
          <w:rFonts w:ascii="Book Antiqua" w:hAnsi="Book Antiqua" w:cs="Arial"/>
          <w:sz w:val="36"/>
          <w:szCs w:val="36"/>
        </w:rPr>
      </w:pPr>
      <w:r w:rsidRPr="00B569B4">
        <w:rPr>
          <w:rFonts w:ascii="Book Antiqua" w:hAnsi="Book Antiqua" w:cs="Arial"/>
          <w:b/>
          <w:i/>
          <w:sz w:val="36"/>
          <w:szCs w:val="36"/>
        </w:rPr>
        <w:tab/>
        <w:t>Friday, November 13, 2020, 10:00 a.m. – 11:00 a.m</w:t>
      </w:r>
      <w:r w:rsidRPr="00B569B4">
        <w:rPr>
          <w:rFonts w:ascii="Book Antiqua" w:hAnsi="Book Antiqua" w:cs="Arial"/>
          <w:sz w:val="36"/>
          <w:szCs w:val="36"/>
        </w:rPr>
        <w:t>.</w:t>
      </w:r>
      <w:r w:rsidRPr="00B569B4">
        <w:rPr>
          <w:rFonts w:ascii="Book Antiqua" w:hAnsi="Book Antiqua" w:cs="Arial"/>
          <w:sz w:val="36"/>
          <w:szCs w:val="36"/>
        </w:rPr>
        <w:tab/>
      </w:r>
    </w:p>
    <w:p w:rsidR="00095FEC" w:rsidRDefault="00095FEC" w:rsidP="00095FEC">
      <w:pPr>
        <w:rPr>
          <w:rFonts w:ascii="Book Antiqua" w:hAnsi="Book Antiqua" w:cs="Arial"/>
          <w:sz w:val="32"/>
          <w:szCs w:val="32"/>
        </w:rPr>
      </w:pPr>
    </w:p>
    <w:p w:rsidR="00095FEC" w:rsidRDefault="00095FEC" w:rsidP="00095FEC">
      <w:pPr>
        <w:rPr>
          <w:rFonts w:ascii="Book Antiqua" w:hAnsi="Book Antiqua" w:cs="Arial"/>
          <w:sz w:val="32"/>
          <w:szCs w:val="32"/>
        </w:rPr>
      </w:pPr>
    </w:p>
    <w:p w:rsidR="000805D1" w:rsidRDefault="00095FEC">
      <w:proofErr w:type="gramStart"/>
      <w:r w:rsidRPr="00C67EE6">
        <w:rPr>
          <w:szCs w:val="24"/>
        </w:rPr>
        <w:t xml:space="preserve">To register email </w:t>
      </w:r>
      <w:r>
        <w:rPr>
          <w:szCs w:val="24"/>
        </w:rPr>
        <w:t>AWOC</w:t>
      </w:r>
      <w:r w:rsidRPr="00C67EE6">
        <w:rPr>
          <w:szCs w:val="24"/>
        </w:rPr>
        <w:t xml:space="preserve"> at </w:t>
      </w:r>
      <w:hyperlink r:id="rId5" w:history="1">
        <w:r w:rsidRPr="00C67EE6">
          <w:rPr>
            <w:rStyle w:val="Hyperlink"/>
            <w:szCs w:val="24"/>
          </w:rPr>
          <w:t>angelwingsoutreachcenter@gmail.com</w:t>
        </w:r>
      </w:hyperlink>
      <w:r w:rsidRPr="00C67EE6">
        <w:rPr>
          <w:szCs w:val="24"/>
        </w:rPr>
        <w:t>.</w:t>
      </w:r>
      <w:proofErr w:type="gramEnd"/>
      <w:r w:rsidRPr="00C67EE6">
        <w:rPr>
          <w:szCs w:val="24"/>
        </w:rPr>
        <w:t xml:space="preserve"> Please provide your name and mailing address and indicate if you plan to attend either or both events. For tea participants only, once registration is complete you will receive a packet including a program outlining the event, a tea bag and a happy!</w:t>
      </w:r>
    </w:p>
    <w:sectPr w:rsidR="000805D1" w:rsidSect="00C034D6">
      <w:pgSz w:w="12240" w:h="15840"/>
      <w:pgMar w:top="1008" w:right="1440" w:bottom="72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5FEC"/>
    <w:rsid w:val="000805D1"/>
    <w:rsid w:val="00095FEC"/>
    <w:rsid w:val="00153C71"/>
    <w:rsid w:val="001A56AF"/>
    <w:rsid w:val="0050694B"/>
    <w:rsid w:val="00825252"/>
    <w:rsid w:val="0084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F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wingsoutreachcent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2020-09-23T16:22:00Z</dcterms:created>
  <dcterms:modified xsi:type="dcterms:W3CDTF">2020-09-23T16:23:00Z</dcterms:modified>
</cp:coreProperties>
</file>